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do domu - co warto wybrać do swojej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łazience znajdują się &lt;strong&gt;ręczniki&lt;/strong&gt;. Obecnie jest ich naprawdę wiele. Które modele warto mieć w swojej łazience? Dowiesz się z tego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Niezbędnym elementem w każdej łazience są </w:t>
      </w:r>
      <w:r>
        <w:rPr>
          <w:rFonts w:ascii="calibri" w:hAnsi="calibri" w:eastAsia="calibri" w:cs="calibri"/>
          <w:sz w:val="24"/>
          <w:szCs w:val="24"/>
          <w:b/>
        </w:rPr>
        <w:t xml:space="preserve">ręczniki</w:t>
      </w:r>
      <w:r>
        <w:rPr>
          <w:rFonts w:ascii="calibri" w:hAnsi="calibri" w:eastAsia="calibri" w:cs="calibri"/>
          <w:sz w:val="24"/>
          <w:szCs w:val="24"/>
        </w:rPr>
        <w:t xml:space="preserve">. W zależności od tego, do czego mają służyć, występują one w różnych rozmiarach. O jakiej wielkości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 - rozmiary i materiały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wyróżnić dwa klasyczne rozmiary tych tekstyliów łazienkowych - 50x90 cm oraz 70x140 cm. Te pierwsze są uniwersalne i dobrze sprawdzą się do wycierania rąk, twarzy, a także włosów.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o większym rozmiarze nadadzą się do wytarcia całego ciała po kąpieli.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są również materiały, z jakich produkt został wykonany. Te, które w 100% wykonano z bawełny, dobrze radzą sobie z wchłanianiem wody, a także są miękkie, puszyste i po prostu przyjemne w dotyku.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Tekstylia do łazienki - co jeszcze jest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Ci na zachowaniu jednolitej kolorystyki łazienki, dobierz kolor ręczników do odcienia, jaki panuje w łazience. Dzięki temu wszystko zachowa spójny wygląd, a Ty będziesz cieszyć się atrakcyjnie wyposażonym wnętrzem.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tekstyliów do domu zawsze jest szeroka.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Ręczniki</w:t>
      </w:r>
      <w:r>
        <w:rPr>
          <w:rFonts w:ascii="calibri" w:hAnsi="calibri" w:eastAsia="calibri" w:cs="calibri"/>
          <w:sz w:val="24"/>
          <w:szCs w:val="24"/>
        </w:rPr>
        <w:t xml:space="preserve"> mogą być gładkie, wzorzyste - obecnie rynek oferuje tego naprawdę dużo. Trudno oprzeć się tym pięknym wzorom i odcieniom.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 zapominaj o higienie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rzeczy w domu, których używa się do kąpieli lub do snu, powinno się prać tak często, jak to możliwe. Tekstylia łazienkowe pierz co około 2 tygodnie, ponieważ znajdują się na nich bakterie oraz osiada kurz. Jest to jedna z rzeczy, o których bezwzględnie należy pamiętać.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reczni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2025-12-16T00:11:46+01:00</dcterms:created>
  <dcterms:modified xsi:type="dcterms:W3CDTF">2025-12-16T00:11:46+01:00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